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34E" w:rsidRPr="000B534E" w:rsidRDefault="000B534E" w:rsidP="000B534E">
      <w:pPr>
        <w:spacing w:before="100" w:beforeAutospacing="1" w:after="100" w:afterAutospacing="1" w:line="240" w:lineRule="auto"/>
        <w:outlineLvl w:val="0"/>
        <w:rPr>
          <w:rFonts w:eastAsia="Times New Roman" w:cs="Times New Roman"/>
          <w:b/>
          <w:bCs/>
          <w:kern w:val="36"/>
          <w:sz w:val="40"/>
          <w:szCs w:val="48"/>
          <w:lang w:eastAsia="ru-RU"/>
        </w:rPr>
      </w:pPr>
      <w:r w:rsidRPr="000B534E">
        <w:rPr>
          <w:rFonts w:eastAsia="Times New Roman" w:cs="Times New Roman"/>
          <w:b/>
          <w:bCs/>
          <w:kern w:val="36"/>
          <w:sz w:val="40"/>
          <w:szCs w:val="48"/>
          <w:lang w:eastAsia="ru-RU"/>
        </w:rPr>
        <w:t>Политика обработки персональных данных</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1. ОБЩИЕ ПОЛОЖЕНИЯ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Политика обработки персональных данных (далее — Политика) разработана в соответствии с Федеральным законом от 27.07.2006. № 152-ФЗ «О персональных данных» (далее —ФЗ-152).</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Настоящая Политика определяет порядок обработки персональных данных и меры по обеспечению безопасности персональных данных в </w:t>
      </w:r>
      <w:r w:rsidRPr="000B534E">
        <w:rPr>
          <w:rFonts w:eastAsia="Times New Roman" w:cs="Times New Roman"/>
          <w:szCs w:val="28"/>
          <w:shd w:val="clear" w:color="auto" w:fill="FFFFFF"/>
          <w:lang w:eastAsia="ru-RU"/>
        </w:rPr>
        <w:t>ООО «</w:t>
      </w:r>
      <w:r>
        <w:rPr>
          <w:rFonts w:eastAsia="Times New Roman" w:cs="Times New Roman"/>
          <w:szCs w:val="28"/>
          <w:shd w:val="clear" w:color="auto" w:fill="FFFFFF"/>
          <w:lang w:eastAsia="ru-RU"/>
        </w:rPr>
        <w:t>ИНТЕРНЕТ-ТЕХНОЛОГИИ</w:t>
      </w:r>
      <w:bookmarkStart w:id="0" w:name="_GoBack"/>
      <w:bookmarkEnd w:id="0"/>
      <w:r w:rsidRPr="000B534E">
        <w:rPr>
          <w:rFonts w:eastAsia="Times New Roman" w:cs="Times New Roman"/>
          <w:szCs w:val="28"/>
          <w:shd w:val="clear" w:color="auto" w:fill="FFFFFF"/>
          <w:lang w:eastAsia="ru-RU"/>
        </w:rPr>
        <w:t>» </w:t>
      </w:r>
      <w:r w:rsidRPr="000B534E">
        <w:rPr>
          <w:rFonts w:eastAsia="Times New Roman" w:cs="Times New Roman"/>
          <w:szCs w:val="28"/>
          <w:lang w:eastAsia="ru-RU"/>
        </w:rPr>
        <w:t>(далее — Оператор)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sidRPr="000B534E">
        <w:rPr>
          <w:rFonts w:eastAsia="Times New Roman" w:cs="Times New Roman"/>
          <w:szCs w:val="28"/>
          <w:lang w:eastAsia="ru-RU"/>
        </w:rPr>
        <w:br/>
      </w:r>
      <w:r w:rsidRPr="000B534E">
        <w:rPr>
          <w:rFonts w:eastAsia="Times New Roman" w:cs="Times New Roman"/>
          <w:szCs w:val="28"/>
          <w:lang w:eastAsia="ru-RU"/>
        </w:rPr>
        <w:br/>
        <w:t>В Политике используются следующие основные понятия: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Автоматизированная обработка персональных данных — обработка персональных данных с помощью средств вычислительной техники;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xml:space="preserve">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w:t>
      </w:r>
      <w:r w:rsidRPr="000B534E">
        <w:rPr>
          <w:rFonts w:eastAsia="Times New Roman" w:cs="Times New Roman"/>
          <w:szCs w:val="28"/>
          <w:lang w:eastAsia="ru-RU"/>
        </w:rPr>
        <w:lastRenderedPageBreak/>
        <w:t>персональных данных, подлежащих обработке, действия (операции), совершаемые с персональными данными;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r w:rsidRPr="000B534E">
        <w:rPr>
          <w:rFonts w:eastAsia="Times New Roman" w:cs="Times New Roman"/>
          <w:szCs w:val="28"/>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 </w:t>
      </w:r>
      <w:r w:rsidRPr="000B534E">
        <w:rPr>
          <w:rFonts w:eastAsia="Times New Roman" w:cs="Times New Roman"/>
          <w:szCs w:val="28"/>
          <w:lang w:eastAsia="ru-RU"/>
        </w:rPr>
        <w:br/>
        <w:t>Распространение персональных данных —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r w:rsidRPr="000B534E">
        <w:rPr>
          <w:rFonts w:eastAsia="Times New Roman" w:cs="Times New Roman"/>
          <w:szCs w:val="28"/>
          <w:lang w:eastAsia="ru-RU"/>
        </w:rPr>
        <w:b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 2 ст. 18.1. ФЗ-152.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 ПРИНЦИПЫ И УСЛОВИЯ ОБРАБОТКИ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2.1. Принципы обработки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Обработка персональных данных у Оператора осуществляется на основе следующих принципов:</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законности и справедливой основы;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ограничения обработки персональных данных достижением конкретных, заранее определенных и законных целей;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недопущения обработки персональных данных, несовместимой с целями сбора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lastRenderedPageBreak/>
        <w:t>— недопущения объединения баз данных, содержащих персональные данные, обработка которых осуществляется в целях, несовместимых между собой;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обработки только тех персональных данных, которые отвечают целям их обработки;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соответствия содержания и объема обрабатываемых персональных данных заявленным целям обработки;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недопущения обработки персональных данных, избыточных по отношению к заявленным целям их обработки;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обеспечения точности, достаточности и актуальности персональных данных по отношению к целям обработки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2.2. Условия обработки персональных данных </w:t>
      </w:r>
      <w:r w:rsidRPr="000B534E">
        <w:rPr>
          <w:rFonts w:eastAsia="Times New Roman" w:cs="Times New Roman"/>
          <w:szCs w:val="28"/>
          <w:lang w:eastAsia="ru-RU"/>
        </w:rPr>
        <w:br/>
        <w:t>Оператор производит обработку персональных данных при наличии хотя бы одного из следующих условий:</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осуществляется с согласия субъекта персональных данных на обработку его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0B534E">
        <w:rPr>
          <w:rFonts w:eastAsia="Times New Roman" w:cs="Times New Roman"/>
          <w:szCs w:val="28"/>
          <w:lang w:eastAsia="ru-RU"/>
        </w:rPr>
        <w:t>поручителем</w:t>
      </w:r>
      <w:proofErr w:type="gramEnd"/>
      <w:r w:rsidRPr="000B534E">
        <w:rPr>
          <w:rFonts w:eastAsia="Times New Roman" w:cs="Times New Roman"/>
          <w:szCs w:val="28"/>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lastRenderedPageBreak/>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осуществляется обработка персональных данных, подлежащих опубликованию или обязательному раскрытию в соответствии с федеральным законом.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2.3. Конфиденциальность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2.4. Общедоступные источники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В целях информационного обеспечения у Оператора могут создаваться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2.5. Специальные категории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субъект персональных данных дал согласие в письменной форме на обработку своих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персональные данные сделаны общедоступными субъектом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lastRenderedPageBreak/>
        <w:t>—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Обработка персональных данных о судимости может осуществляться Оператором исключительно в случаях и в порядке, которые определяются в соответствии с федеральными законами.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2.6. Биометрические персональные данные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Оператором только при наличии согласия в письменной форме субъекта.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2.7. Поручение обработки персональных данных другому лицу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w:t>
      </w:r>
      <w:r w:rsidRPr="000B534E">
        <w:rPr>
          <w:rFonts w:eastAsia="Times New Roman" w:cs="Times New Roman"/>
          <w:szCs w:val="28"/>
          <w:lang w:eastAsia="ru-RU"/>
        </w:rPr>
        <w:lastRenderedPageBreak/>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2.8. Трансграничная передача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Оператор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наличия согласия в письменной форме субъекта персональных данных на трансграничную передачу его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исполнения договора, стороной которого является субъект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3. ПРАВА СУБЪЕКТА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3.1. Согласие субъекта персональных данных на обработку его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Оператора.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3.2. Права субъекта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xml:space="preserve">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w:t>
      </w:r>
      <w:r w:rsidRPr="000B534E">
        <w:rPr>
          <w:rFonts w:eastAsia="Times New Roman" w:cs="Times New Roman"/>
          <w:szCs w:val="28"/>
          <w:lang w:eastAsia="ru-RU"/>
        </w:rPr>
        <w:lastRenderedPageBreak/>
        <w:t>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Оператор обязан немедленно прекратить по требованию субъекта персональных данных обработку его персональных данных в вышеуказанных целях.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4. ОБЕСПЕЧЕНИЕ БЕЗОПАСНОСТИ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Безопасность персональных данных, обрабатываемых Оператора,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Для предотвращения несанкционированного доступа к персональным данным Оператором применяются следующие организационно-технические меры: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lastRenderedPageBreak/>
        <w:t>— назначение должностных лиц, ответственных за организацию обработки и защиты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ограничение состава лиц, имеющих доступ к персональным данным;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ознакомление субъектов с требованиями федерального законодательства и нормативных документов Оператора по обработке и защите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организация учета, хранения и обращения носителей информации;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определение угроз безопасности персональных данных при их обработке, формирование на их основе моделей угроз;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разработка на основе модели угроз системы защиты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проверка готовности и эффективности использования средств защиты информации;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разграничение доступа пользователей к информационным ресурсам и программно-аппаратным средствам обработки информации;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регистрация и учет действий пользователей информационных систем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использование антивирусных средств и средств восстановления системы защиты персональных данных;</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применение в необходимых случаях средств межсетевого экранирования, обнаружения вторжений, анализа защищенности и средств криптографической защиты информации;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 организация пропускного режима на территорию Оператора, охраны помещений с техническими средствами обработки персональных данных.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5. ЗАКЛЮЧИТЕЛЬНЫЕ ПОЛОЖЕНИЯ </w:t>
      </w:r>
    </w:p>
    <w:p w:rsidR="000B534E" w:rsidRPr="000B534E" w:rsidRDefault="000B534E" w:rsidP="000B534E">
      <w:pPr>
        <w:spacing w:before="100" w:beforeAutospacing="1" w:after="100" w:afterAutospacing="1" w:line="240" w:lineRule="auto"/>
        <w:rPr>
          <w:rFonts w:eastAsia="Times New Roman" w:cs="Times New Roman"/>
          <w:szCs w:val="28"/>
          <w:lang w:eastAsia="ru-RU"/>
        </w:rPr>
      </w:pPr>
      <w:r w:rsidRPr="000B534E">
        <w:rPr>
          <w:rFonts w:eastAsia="Times New Roman" w:cs="Times New Roman"/>
          <w:szCs w:val="28"/>
          <w:lang w:eastAsia="ru-RU"/>
        </w:rPr>
        <w:t>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 </w:t>
      </w:r>
      <w:r w:rsidRPr="000B534E">
        <w:rPr>
          <w:rFonts w:eastAsia="Times New Roman" w:cs="Times New Roman"/>
          <w:szCs w:val="28"/>
          <w:lang w:eastAsia="ru-RU"/>
        </w:rPr>
        <w:br/>
        <w:t>Должностные лица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rsidR="00040C45" w:rsidRDefault="00040C45"/>
    <w:sectPr w:rsidR="00040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4E"/>
    <w:rsid w:val="00040C45"/>
    <w:rsid w:val="000B534E"/>
    <w:rsid w:val="003D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89A4D-5602-4D2C-859D-FC81B97C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06"/>
    <w:rPr>
      <w:rFonts w:ascii="Times New Roman" w:hAnsi="Times New Roman"/>
      <w:sz w:val="28"/>
    </w:rPr>
  </w:style>
  <w:style w:type="paragraph" w:styleId="1">
    <w:name w:val="heading 1"/>
    <w:basedOn w:val="a"/>
    <w:link w:val="10"/>
    <w:uiPriority w:val="9"/>
    <w:qFormat/>
    <w:rsid w:val="000B534E"/>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3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B534E"/>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837140">
      <w:bodyDiv w:val="1"/>
      <w:marLeft w:val="0"/>
      <w:marRight w:val="0"/>
      <w:marTop w:val="0"/>
      <w:marBottom w:val="0"/>
      <w:divBdr>
        <w:top w:val="none" w:sz="0" w:space="0" w:color="auto"/>
        <w:left w:val="none" w:sz="0" w:space="0" w:color="auto"/>
        <w:bottom w:val="none" w:sz="0" w:space="0" w:color="auto"/>
        <w:right w:val="none" w:sz="0" w:space="0" w:color="auto"/>
      </w:divBdr>
      <w:divsChild>
        <w:div w:id="179313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2381</Words>
  <Characters>13576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Mirochnik</dc:creator>
  <cp:keywords/>
  <dc:description/>
  <cp:lastModifiedBy>Artem Mirochnik</cp:lastModifiedBy>
  <cp:revision>1</cp:revision>
  <dcterms:created xsi:type="dcterms:W3CDTF">2018-04-20T09:57:00Z</dcterms:created>
  <dcterms:modified xsi:type="dcterms:W3CDTF">2018-04-20T09:59:00Z</dcterms:modified>
</cp:coreProperties>
</file>